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Degner Terri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2"/>
        <w:gridCol w:w="902"/>
        <w:gridCol w:w="773"/>
        <w:gridCol w:w="599"/>
        <w:gridCol w:w="341"/>
        <w:gridCol w:w="1227"/>
        <w:gridCol w:w="434"/>
        <w:gridCol w:w="744"/>
        <w:gridCol w:w="1129"/>
        <w:gridCol w:w="972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612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42.82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2,175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1,081.8522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42.67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1,323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held jointly with spouse.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/s/Terri Degner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5271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3141</Characters>
  <CharactersWithSpaces>3644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